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2E3253" w14:textId="244CDD02" w:rsidR="004E6D3D" w:rsidRPr="004E6D3D" w:rsidRDefault="00F76640" w:rsidP="004E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6D3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E6D3D" w:rsidRPr="004E6D3D">
        <w:rPr>
          <w:rFonts w:ascii="Times New Roman" w:hAnsi="Times New Roman" w:cs="Times New Roman"/>
          <w:b/>
          <w:bCs/>
          <w:sz w:val="28"/>
          <w:szCs w:val="28"/>
        </w:rPr>
        <w:t xml:space="preserve">онцепции стоимости и особенности </w:t>
      </w:r>
    </w:p>
    <w:p w14:paraId="62543264" w14:textId="7FFC99CD" w:rsidR="00F76640" w:rsidRPr="00F76640" w:rsidRDefault="004E6D3D" w:rsidP="004E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E6D3D">
        <w:rPr>
          <w:rFonts w:ascii="Times New Roman" w:hAnsi="Times New Roman" w:cs="Times New Roman"/>
          <w:b/>
          <w:bCs/>
          <w:sz w:val="28"/>
          <w:szCs w:val="28"/>
        </w:rPr>
        <w:t>енообразования на современных рынках</w:t>
      </w:r>
      <w:r w:rsidR="00F76640"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230A7690" w:rsidR="0088717E" w:rsidRDefault="00F76640" w:rsidP="00082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827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756" w:rsidRPr="00082756">
        <w:rPr>
          <w:rFonts w:ascii="Times New Roman" w:hAnsi="Times New Roman" w:cs="Times New Roman"/>
          <w:sz w:val="28"/>
          <w:szCs w:val="28"/>
        </w:rPr>
        <w:t>формирование у магистров навыков формирования политики ценообразования с учетом отраслевой специфики и применения в рамках ценообразования инструментов стоимостной оценки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7562D5B0" w:rsidR="00DC2B30" w:rsidRDefault="00F76640" w:rsidP="00454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45401A" w:rsidRPr="0045401A">
        <w:rPr>
          <w:rFonts w:ascii="Times New Roman" w:hAnsi="Times New Roman" w:cs="Times New Roman"/>
          <w:sz w:val="28"/>
          <w:szCs w:val="28"/>
        </w:rPr>
        <w:t>Концепции стоимости и особенности ценообразования на современных рынках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6A6099C8" w:rsidR="0030425D" w:rsidRPr="00F76640" w:rsidRDefault="00082756" w:rsidP="00082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56">
        <w:rPr>
          <w:rFonts w:ascii="Times New Roman" w:hAnsi="Times New Roman" w:cs="Times New Roman"/>
          <w:sz w:val="28"/>
          <w:szCs w:val="28"/>
        </w:rPr>
        <w:t>Основные модели и методы ценообразования. Параметры ценообразования и формирование ценовой политики. Построение моделей ценообразования. Определение цен на базе затрат. Определение цен на базе полезности продукции. Определение цен с ориентацией на спрос. Определение цен с ориентацией на конкурентов. Определение цен на базе равновесия между затратами, спросом и конкуренцией. Современные подходы к ценообразованию. Поведенческие финансы. Иррациональное поведение покупателей. Психологические аспекты ценового 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56">
        <w:rPr>
          <w:rFonts w:ascii="Times New Roman" w:hAnsi="Times New Roman" w:cs="Times New Roman"/>
          <w:sz w:val="28"/>
          <w:szCs w:val="28"/>
        </w:rPr>
        <w:t>Микроэкономические теории стоимости и их эволюция: анализ причин модификации концепций стоимости и появления новых. Подходы к оценке стоимости и возможности их применения в рамках ценообразования различных классов активов. Поведенческие финансы и их связь с концепциями стоимости. Особенности оценки различных классов активов. Определение основных направлений ценообразования на продукцию, поставляемому по государственному заказу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82756"/>
    <w:rsid w:val="0030425D"/>
    <w:rsid w:val="00386B21"/>
    <w:rsid w:val="0045401A"/>
    <w:rsid w:val="004E6D3D"/>
    <w:rsid w:val="00865114"/>
    <w:rsid w:val="0088717E"/>
    <w:rsid w:val="008D02FD"/>
    <w:rsid w:val="00AF0232"/>
    <w:rsid w:val="00BC7E5A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B743B-30AB-4B0C-8D2D-6D840F4530B2}"/>
</file>

<file path=customXml/itemProps2.xml><?xml version="1.0" encoding="utf-8"?>
<ds:datastoreItem xmlns:ds="http://schemas.openxmlformats.org/officeDocument/2006/customXml" ds:itemID="{A6880FC4-53EC-4B77-8105-09BE51934AED}"/>
</file>

<file path=customXml/itemProps3.xml><?xml version="1.0" encoding="utf-8"?>
<ds:datastoreItem xmlns:ds="http://schemas.openxmlformats.org/officeDocument/2006/customXml" ds:itemID="{3BB998B8-27CB-4F3C-911B-C72E81798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13</cp:revision>
  <dcterms:created xsi:type="dcterms:W3CDTF">2021-04-12T06:58:00Z</dcterms:created>
  <dcterms:modified xsi:type="dcterms:W3CDTF">2021-04-12T07:47:00Z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